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E56160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Критерии оценивания</w:t>
      </w:r>
    </w:p>
    <w:p w14:paraId="5A1ABE2F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школьного этапа</w:t>
      </w:r>
    </w:p>
    <w:p w14:paraId="471064FC">
      <w:pPr>
        <w:spacing w:after="0" w:line="240" w:lineRule="auto"/>
        <w:ind w:firstLine="1416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Всероссийской олимпиады школьников</w:t>
      </w:r>
    </w:p>
    <w:p w14:paraId="62765AFA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искусству</w:t>
      </w:r>
    </w:p>
    <w:p w14:paraId="666D5122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/202</w:t>
      </w:r>
      <w:r>
        <w:rPr>
          <w:rFonts w:hint="default" w:ascii="Times New Roman" w:hAnsi="Times New Roman" w:cs="Times New Roman"/>
          <w:b/>
          <w:sz w:val="32"/>
          <w:szCs w:val="32"/>
          <w:lang w:val="ru-RU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-202</w:t>
      </w:r>
      <w:r>
        <w:rPr>
          <w:rFonts w:hint="default" w:ascii="Times New Roman" w:hAnsi="Times New Roman" w:cs="Times New Roman"/>
          <w:b/>
          <w:sz w:val="32"/>
          <w:szCs w:val="32"/>
          <w:lang w:val="ru-RU"/>
        </w:rPr>
        <w:t xml:space="preserve">6 </w:t>
      </w:r>
      <w:r>
        <w:rPr>
          <w:rFonts w:ascii="Times New Roman" w:hAnsi="Times New Roman" w:cs="Times New Roman"/>
          <w:b/>
          <w:sz w:val="32"/>
          <w:szCs w:val="32"/>
        </w:rPr>
        <w:t>учебный год/</w:t>
      </w:r>
    </w:p>
    <w:p w14:paraId="6F1B7EC8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E4F2FFA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9 класс</w:t>
      </w:r>
    </w:p>
    <w:p w14:paraId="36D616D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3"/>
          <w:szCs w:val="32"/>
          <w:u w:val="single"/>
        </w:rPr>
        <w:t xml:space="preserve">Первый тур </w:t>
      </w:r>
    </w:p>
    <w:p w14:paraId="7CF4084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ознакомьтесь с чертами произведения искусства, приведёнными в тексте. 1) Определите произведение по перечисленным чертам. 2) Укажите его автора. 3) Укажите вид искусства, к которому оно принадлежит. 4) Обоснуйте выбор вида искусства, выделив в тексте сведения, которые помогают вам найти ответ. 5) Укажите век или эпоху, когда оно было создано. 6) Если возможно, укажите место его нахождения. </w:t>
      </w:r>
    </w:p>
    <w:p w14:paraId="44EE43ED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 xml:space="preserve">В этом произведении воспроизведены все мельчайшие подробности, какие только может передать </w:t>
      </w:r>
      <w:r>
        <w:rPr>
          <w:rFonts w:ascii="Times New Roman" w:hAnsi="Times New Roman"/>
          <w:b/>
          <w:bCs/>
          <w:i/>
          <w:sz w:val="28"/>
          <w:szCs w:val="28"/>
          <w:u w:val="single"/>
        </w:rPr>
        <w:t>тонкость живописи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. Поэтому </w:t>
      </w:r>
      <w:r>
        <w:rPr>
          <w:rFonts w:ascii="Times New Roman" w:hAnsi="Times New Roman"/>
          <w:b/>
          <w:bCs/>
          <w:i/>
          <w:sz w:val="28"/>
          <w:szCs w:val="28"/>
          <w:u w:val="single"/>
        </w:rPr>
        <w:t>глаза имеют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тот </w:t>
      </w:r>
      <w:r>
        <w:rPr>
          <w:rFonts w:ascii="Times New Roman" w:hAnsi="Times New Roman"/>
          <w:b/>
          <w:bCs/>
          <w:i/>
          <w:sz w:val="28"/>
          <w:szCs w:val="28"/>
          <w:u w:val="single"/>
        </w:rPr>
        <w:t>блеск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и ту </w:t>
      </w:r>
      <w:r>
        <w:rPr>
          <w:rFonts w:ascii="Times New Roman" w:hAnsi="Times New Roman"/>
          <w:b/>
          <w:bCs/>
          <w:i/>
          <w:sz w:val="28"/>
          <w:szCs w:val="28"/>
          <w:u w:val="single"/>
        </w:rPr>
        <w:t>влажность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, какие обычно видны у живого человека... </w:t>
      </w:r>
      <w:r>
        <w:rPr>
          <w:rFonts w:ascii="Times New Roman" w:hAnsi="Times New Roman"/>
          <w:b/>
          <w:bCs/>
          <w:i/>
          <w:sz w:val="28"/>
          <w:szCs w:val="28"/>
          <w:u w:val="single"/>
        </w:rPr>
        <w:t>Ресницы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... не могли бы быть </w:t>
      </w:r>
      <w:r>
        <w:rPr>
          <w:rFonts w:ascii="Times New Roman" w:hAnsi="Times New Roman"/>
          <w:b/>
          <w:bCs/>
          <w:i/>
          <w:sz w:val="28"/>
          <w:szCs w:val="28"/>
          <w:u w:val="single"/>
        </w:rPr>
        <w:t>изображены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с большей естественностью. Нос со своими прелестными отверстиями, розоватыми и нежными, кажется живым. Рот, слегка приоткрытый, с краями, соединёнными алостью губ с телесностью своего вида, </w:t>
      </w:r>
      <w:r>
        <w:rPr>
          <w:rFonts w:ascii="Times New Roman" w:hAnsi="Times New Roman"/>
          <w:b/>
          <w:bCs/>
          <w:i/>
          <w:sz w:val="28"/>
          <w:szCs w:val="28"/>
          <w:u w:val="single"/>
        </w:rPr>
        <w:t>кажется не красками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, а настоящей плотью. В углублении шеи, при внимательном взгляде, можно видеть биение пульса. Улыбка дана столь приятной, что кажется, будто ты </w:t>
      </w:r>
      <w:r>
        <w:rPr>
          <w:rFonts w:ascii="Times New Roman" w:hAnsi="Times New Roman"/>
          <w:b/>
          <w:bCs/>
          <w:i/>
          <w:sz w:val="28"/>
          <w:szCs w:val="28"/>
          <w:u w:val="single"/>
        </w:rPr>
        <w:t>созерцаешь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скорее божественное, нежели человеческое существо; самый же </w:t>
      </w:r>
      <w:r>
        <w:rPr>
          <w:rFonts w:ascii="Times New Roman" w:hAnsi="Times New Roman"/>
          <w:b/>
          <w:bCs/>
          <w:i/>
          <w:sz w:val="28"/>
          <w:szCs w:val="28"/>
          <w:u w:val="single"/>
        </w:rPr>
        <w:t>портрет почитается произведением необычайным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, ибо и сама жизнь не могла бы быть иною. </w:t>
      </w:r>
    </w:p>
    <w:tbl>
      <w:tblPr>
        <w:tblStyle w:val="9"/>
        <w:tblW w:w="9410" w:type="dxa"/>
        <w:tblInd w:w="-231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0"/>
        <w:gridCol w:w="1420"/>
        <w:gridCol w:w="2320"/>
        <w:gridCol w:w="1480"/>
        <w:gridCol w:w="2380"/>
      </w:tblGrid>
      <w:tr w14:paraId="41C92AC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0" w:type="dxa"/>
            <w:tcBorders>
              <w:right w:val="nil"/>
            </w:tcBorders>
          </w:tcPr>
          <w:p w14:paraId="30FEFEEB">
            <w:pPr>
              <w:pStyle w:val="2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1420" w:type="dxa"/>
          </w:tcPr>
          <w:p w14:paraId="75844C4C">
            <w:pPr>
              <w:pStyle w:val="2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Автор</w:t>
            </w:r>
          </w:p>
        </w:tc>
        <w:tc>
          <w:tcPr>
            <w:tcW w:w="2320" w:type="dxa"/>
            <w:tcBorders>
              <w:right w:val="nil"/>
            </w:tcBorders>
          </w:tcPr>
          <w:p w14:paraId="0EF4A435">
            <w:pPr>
              <w:pStyle w:val="2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искусства</w:t>
            </w:r>
          </w:p>
        </w:tc>
        <w:tc>
          <w:tcPr>
            <w:tcW w:w="1480" w:type="dxa"/>
          </w:tcPr>
          <w:p w14:paraId="0FDC1F29">
            <w:pPr>
              <w:pStyle w:val="2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Век или эпоха</w:t>
            </w:r>
          </w:p>
        </w:tc>
        <w:tc>
          <w:tcPr>
            <w:tcW w:w="2380" w:type="dxa"/>
          </w:tcPr>
          <w:p w14:paraId="5DF7557A">
            <w:pPr>
              <w:pStyle w:val="2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Местонахождение</w:t>
            </w:r>
          </w:p>
        </w:tc>
      </w:tr>
      <w:tr w14:paraId="6A2EB4A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0" w:type="dxa"/>
            <w:tcBorders>
              <w:right w:val="nil"/>
            </w:tcBorders>
          </w:tcPr>
          <w:p w14:paraId="64715519">
            <w:pPr>
              <w:pStyle w:val="2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«Мона Лиза», или «Джоконда»</w:t>
            </w:r>
          </w:p>
          <w:p w14:paraId="5207A781">
            <w:pPr>
              <w:pStyle w:val="22"/>
              <w:spacing w:after="0" w:line="240" w:lineRule="auto"/>
              <w:ind w:left="0" w:hanging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</w:tcPr>
          <w:p w14:paraId="6A52AD1E">
            <w:pPr>
              <w:pStyle w:val="2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Леонардо да Винчи</w:t>
            </w:r>
          </w:p>
        </w:tc>
        <w:tc>
          <w:tcPr>
            <w:tcW w:w="2320" w:type="dxa"/>
            <w:tcBorders>
              <w:right w:val="nil"/>
            </w:tcBorders>
          </w:tcPr>
          <w:p w14:paraId="32CAA5E7">
            <w:pPr>
              <w:pStyle w:val="2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Живопись, изобразительное искусство</w:t>
            </w:r>
          </w:p>
        </w:tc>
        <w:tc>
          <w:tcPr>
            <w:tcW w:w="1480" w:type="dxa"/>
          </w:tcPr>
          <w:p w14:paraId="774AF339">
            <w:pPr>
              <w:pStyle w:val="2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век</w:t>
            </w:r>
          </w:p>
        </w:tc>
        <w:tc>
          <w:tcPr>
            <w:tcW w:w="2380" w:type="dxa"/>
          </w:tcPr>
          <w:p w14:paraId="591719BB">
            <w:pPr>
              <w:pStyle w:val="2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Лувр, Париж (Франция)</w:t>
            </w:r>
          </w:p>
        </w:tc>
      </w:tr>
    </w:tbl>
    <w:p w14:paraId="07B01B8B">
      <w:pPr>
        <w:pStyle w:val="27"/>
        <w:spacing w:before="280" w:beforeAutospacing="0"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8"/>
          <w:rFonts w:ascii="Times New Roman" w:hAnsi="Times New Roman"/>
          <w:b/>
          <w:bCs/>
          <w:sz w:val="28"/>
          <w:szCs w:val="28"/>
          <w:u w:val="single"/>
          <w:lang w:eastAsia="ru-RU"/>
        </w:rPr>
        <w:t>Критерии оценивания:</w:t>
      </w:r>
    </w:p>
    <w:p w14:paraId="311ED05A">
      <w:pPr>
        <w:spacing w:after="0" w:line="240" w:lineRule="auto"/>
        <w:ind w:left="12"/>
        <w:rPr>
          <w:sz w:val="27"/>
          <w:szCs w:val="27"/>
        </w:rPr>
      </w:pPr>
      <w:r>
        <w:rPr>
          <w:rFonts w:ascii="Times New Roman" w:hAnsi="Times New Roman"/>
          <w:sz w:val="28"/>
          <w:szCs w:val="28"/>
        </w:rPr>
        <w:t xml:space="preserve">Участник правильно указывает название произведения искусства – 1 балл, </w:t>
      </w:r>
    </w:p>
    <w:p w14:paraId="7491A695">
      <w:pPr>
        <w:pStyle w:val="8"/>
        <w:spacing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 правильно указывает автора художественного произведения – 1 балл, </w:t>
      </w:r>
    </w:p>
    <w:p w14:paraId="610DEB78">
      <w:pPr>
        <w:pStyle w:val="8"/>
        <w:spacing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участник правильно указывает вид искусства, к которому оно принадлежит – 1 балл,</w:t>
      </w:r>
    </w:p>
    <w:p w14:paraId="08A7B67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 правильно указывает век или эпоху, когда оно было создано – 1 балл,</w:t>
      </w:r>
    </w:p>
    <w:p w14:paraId="78C5DD8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участник правильно указывает место его нахождения – 1 балл </w:t>
      </w:r>
    </w:p>
    <w:p w14:paraId="049F0CFA">
      <w:pPr>
        <w:pStyle w:val="8"/>
        <w:spacing w:beforeAutospacing="0" w:after="0" w:afterAutospacing="0"/>
        <w:ind w:left="708" w:firstLine="12"/>
        <w:jc w:val="both"/>
        <w:rPr>
          <w:b/>
        </w:rPr>
      </w:pPr>
      <w:r>
        <w:rPr>
          <w:b/>
          <w:sz w:val="28"/>
          <w:szCs w:val="28"/>
          <w:u w:val="single"/>
        </w:rPr>
        <w:t>Максимальное количество баллов за 1 задание – 5 баллов</w:t>
      </w:r>
    </w:p>
    <w:p w14:paraId="5CBB42DD">
      <w:pPr>
        <w:pStyle w:val="24"/>
        <w:numPr>
          <w:ilvl w:val="0"/>
          <w:numId w:val="1"/>
        </w:numPr>
        <w:spacing w:before="28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 w:cs="Times New Roman"/>
          <w:sz w:val="28"/>
          <w:szCs w:val="28"/>
          <w:lang w:eastAsia="ru-RU"/>
        </w:rPr>
        <w:t xml:space="preserve">Познакомьтесь </w:t>
      </w:r>
      <w:r>
        <w:rPr>
          <w:rStyle w:val="11"/>
          <w:rFonts w:ascii="Times New Roman" w:hAnsi="Times New Roman"/>
          <w:sz w:val="28"/>
          <w:szCs w:val="28"/>
          <w:lang w:eastAsia="ru-RU"/>
        </w:rPr>
        <w:t>с материалом таблицы</w:t>
      </w:r>
    </w:p>
    <w:tbl>
      <w:tblPr>
        <w:tblStyle w:val="3"/>
        <w:tblW w:w="9010" w:type="dxa"/>
        <w:tblInd w:w="-45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230"/>
        <w:gridCol w:w="5780"/>
      </w:tblGrid>
      <w:tr w14:paraId="0179A07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D59B91">
            <w:pPr>
              <w:pStyle w:val="25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Музыкальный </w:t>
            </w:r>
            <w:r>
              <w:rPr>
                <w:rStyle w:val="12"/>
                <w:rFonts w:ascii="Times New Roman" w:hAnsi="Times New Roman"/>
                <w:b/>
                <w:bCs/>
                <w:sz w:val="28"/>
                <w:szCs w:val="28"/>
              </w:rPr>
              <w:t>жанр</w:t>
            </w:r>
          </w:p>
        </w:tc>
        <w:tc>
          <w:tcPr>
            <w:tcW w:w="5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2742E9">
            <w:pPr>
              <w:pStyle w:val="2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sz w:val="28"/>
                <w:szCs w:val="28"/>
              </w:rPr>
              <w:t>Номер музыкального фрагмента</w:t>
            </w:r>
          </w:p>
        </w:tc>
      </w:tr>
      <w:tr w14:paraId="0D9486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3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D99102">
            <w:pPr>
              <w:pStyle w:val="25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Романс</w:t>
            </w:r>
          </w:p>
        </w:tc>
        <w:tc>
          <w:tcPr>
            <w:tcW w:w="5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1CA808">
            <w:pPr>
              <w:pStyle w:val="25"/>
              <w:spacing w:after="0" w:line="240" w:lineRule="auto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2D84D1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6EBB26">
            <w:pPr>
              <w:pStyle w:val="25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Симфония </w:t>
            </w:r>
          </w:p>
        </w:tc>
        <w:tc>
          <w:tcPr>
            <w:tcW w:w="5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F4B842">
            <w:pPr>
              <w:pStyle w:val="25"/>
              <w:spacing w:after="0" w:line="240" w:lineRule="auto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633361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A50003">
            <w:pPr>
              <w:pStyle w:val="25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Концерт </w:t>
            </w:r>
          </w:p>
        </w:tc>
        <w:tc>
          <w:tcPr>
            <w:tcW w:w="5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04E310">
            <w:pPr>
              <w:pStyle w:val="25"/>
              <w:spacing w:after="0" w:line="240" w:lineRule="auto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52B91E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164729">
            <w:pPr>
              <w:pStyle w:val="25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Опера </w:t>
            </w:r>
          </w:p>
        </w:tc>
        <w:tc>
          <w:tcPr>
            <w:tcW w:w="5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DD166F">
            <w:pPr>
              <w:pStyle w:val="25"/>
              <w:spacing w:after="0" w:line="240" w:lineRule="auto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52DD63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12DB16">
            <w:pPr>
              <w:pStyle w:val="25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Балет </w:t>
            </w:r>
          </w:p>
        </w:tc>
        <w:tc>
          <w:tcPr>
            <w:tcW w:w="5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BF2A6">
            <w:pPr>
              <w:pStyle w:val="25"/>
              <w:spacing w:after="0" w:line="240" w:lineRule="auto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9157E6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95259B">
            <w:pPr>
              <w:pStyle w:val="25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Мюзикл </w:t>
            </w:r>
          </w:p>
        </w:tc>
        <w:tc>
          <w:tcPr>
            <w:tcW w:w="5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6083C0">
            <w:pPr>
              <w:pStyle w:val="25"/>
              <w:spacing w:after="0" w:line="240" w:lineRule="auto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D90DD0E">
      <w:pPr>
        <w:pStyle w:val="24"/>
        <w:spacing w:before="28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/>
          <w:sz w:val="28"/>
          <w:szCs w:val="28"/>
          <w:lang w:eastAsia="ru-RU"/>
        </w:rPr>
        <w:t>Прослушайте 5 фрагментов музыкальных произведений (каждый будет звучать 2 раза, №1 прозвучит трижды).</w:t>
      </w:r>
    </w:p>
    <w:p w14:paraId="52EEE823">
      <w:pPr>
        <w:tabs>
          <w:tab w:val="left" w:pos="4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Определите жанровую принадлежность каждого из них.</w:t>
      </w:r>
    </w:p>
    <w:p w14:paraId="6EFEEB4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Заполните таблицу, указывая номер звучащего фрагмента. Если Вам известен автор и/или название произведения, укажите их.</w:t>
      </w:r>
    </w:p>
    <w:p w14:paraId="4FED0C08">
      <w:pPr>
        <w:tabs>
          <w:tab w:val="left" w:pos="4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Дайте определение жанру и приведите пример произведения (автор, название) в оставшейся строке.</w:t>
      </w:r>
    </w:p>
    <w:p w14:paraId="77983349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 xml:space="preserve">Напишите 5-7 определений и/или образных характеристик к музыкальному фрагменту №1. </w:t>
      </w:r>
    </w:p>
    <w:p w14:paraId="6854692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3"/>
        <w:tblW w:w="9446" w:type="dxa"/>
        <w:tblInd w:w="-45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22"/>
        <w:gridCol w:w="5786"/>
        <w:gridCol w:w="1938"/>
      </w:tblGrid>
      <w:tr w14:paraId="24E253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E990E6">
            <w:pPr>
              <w:pStyle w:val="25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Музыкальный </w:t>
            </w:r>
            <w:r>
              <w:rPr>
                <w:rStyle w:val="12"/>
                <w:rFonts w:ascii="Times New Roman" w:hAnsi="Times New Roman"/>
                <w:b/>
                <w:bCs/>
                <w:sz w:val="24"/>
                <w:szCs w:val="24"/>
              </w:rPr>
              <w:t>жанр</w:t>
            </w:r>
          </w:p>
        </w:tc>
        <w:tc>
          <w:tcPr>
            <w:tcW w:w="5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EFA133">
            <w:pPr>
              <w:pStyle w:val="2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sz w:val="24"/>
                <w:szCs w:val="24"/>
              </w:rPr>
              <w:t>Номер музыкального фрагмента</w:t>
            </w:r>
          </w:p>
        </w:tc>
        <w:tc>
          <w:tcPr>
            <w:tcW w:w="1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27D2D8">
            <w:pPr>
              <w:pStyle w:val="2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sz w:val="24"/>
                <w:szCs w:val="24"/>
              </w:rPr>
              <w:t xml:space="preserve">Баллы </w:t>
            </w:r>
          </w:p>
        </w:tc>
      </w:tr>
      <w:tr w14:paraId="119BBDA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16470D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Романс</w:t>
            </w:r>
          </w:p>
        </w:tc>
        <w:tc>
          <w:tcPr>
            <w:tcW w:w="5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CC17C6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4. «Я помню чудное мгновенье» М.И. Глинка – А.С. Пушкин</w:t>
            </w:r>
          </w:p>
        </w:tc>
        <w:tc>
          <w:tcPr>
            <w:tcW w:w="1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7AA94B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2+2+2=6</w:t>
            </w:r>
          </w:p>
        </w:tc>
      </w:tr>
      <w:tr w14:paraId="4A3CE85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54AD09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 xml:space="preserve">Симфония </w:t>
            </w:r>
          </w:p>
        </w:tc>
        <w:tc>
          <w:tcPr>
            <w:tcW w:w="5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A189D0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2. Людвиг ван Бетховен, симфония №5, 1 часть</w:t>
            </w:r>
          </w:p>
        </w:tc>
        <w:tc>
          <w:tcPr>
            <w:tcW w:w="1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4B5FC6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2+2=4</w:t>
            </w:r>
          </w:p>
        </w:tc>
      </w:tr>
      <w:tr w14:paraId="32B28A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19DDFD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 xml:space="preserve">Концерт </w:t>
            </w:r>
          </w:p>
        </w:tc>
        <w:tc>
          <w:tcPr>
            <w:tcW w:w="5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F4A7A1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3. П.И.Чайковский, Концерт №1 для ф-но с орк., 1 часть</w:t>
            </w:r>
          </w:p>
        </w:tc>
        <w:tc>
          <w:tcPr>
            <w:tcW w:w="1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BAA4E0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2+2=4</w:t>
            </w:r>
          </w:p>
        </w:tc>
      </w:tr>
      <w:tr w14:paraId="185032D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12ACD8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 xml:space="preserve">Опера </w:t>
            </w:r>
          </w:p>
        </w:tc>
        <w:tc>
          <w:tcPr>
            <w:tcW w:w="5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359F4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Опера</w:t>
            </w:r>
            <w:r>
              <w:rPr>
                <w:rStyle w:val="12"/>
                <w:rFonts w:ascii="Times New Roman" w:hAnsi="Times New Roman"/>
                <w:b/>
                <w:bCs/>
                <w:sz w:val="24"/>
                <w:szCs w:val="24"/>
              </w:rPr>
              <w:t xml:space="preserve">(итал. труд, дело, сочинение)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возникла в Италии  на рубеже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веков. Это вид музыкально-театрального искусства, который основан на слиянии слова, музыки и сценического действия</w:t>
            </w:r>
          </w:p>
        </w:tc>
        <w:tc>
          <w:tcPr>
            <w:tcW w:w="1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B7E564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2+2 за пример (название и автор)=4</w:t>
            </w:r>
          </w:p>
        </w:tc>
      </w:tr>
      <w:tr w14:paraId="02EF7C7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7595A0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 xml:space="preserve">Балет </w:t>
            </w:r>
          </w:p>
        </w:tc>
        <w:tc>
          <w:tcPr>
            <w:tcW w:w="5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CF46F9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 xml:space="preserve">1. «Танец рыцарей» («Монтекки и Капулетти») из балета «Ромео и Джульетта» С.С. Прокофьева </w:t>
            </w:r>
          </w:p>
        </w:tc>
        <w:tc>
          <w:tcPr>
            <w:tcW w:w="1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85A3E7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2+2=4</w:t>
            </w:r>
          </w:p>
        </w:tc>
      </w:tr>
      <w:tr w14:paraId="1BD7E42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804FE5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 xml:space="preserve">Мюзикл </w:t>
            </w:r>
          </w:p>
        </w:tc>
        <w:tc>
          <w:tcPr>
            <w:tcW w:w="5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5A684C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5. Хор Джелликл-кошек из мюзикла «Cats» Э.Л.Уэббера</w:t>
            </w:r>
          </w:p>
        </w:tc>
        <w:tc>
          <w:tcPr>
            <w:tcW w:w="1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FAEE8E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2+2=4</w:t>
            </w:r>
          </w:p>
        </w:tc>
      </w:tr>
    </w:tbl>
    <w:p w14:paraId="61214500">
      <w:pPr>
        <w:spacing w:after="0" w:line="240" w:lineRule="auto"/>
        <w:jc w:val="both"/>
        <w:rPr>
          <w:rStyle w:val="13"/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14:paraId="6A78E82A">
      <w:pPr>
        <w:tabs>
          <w:tab w:val="left" w:pos="6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Характеристика музыкального фрагмента №1</w:t>
      </w:r>
    </w:p>
    <w:p w14:paraId="2169BD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Предполагаемый </w:t>
      </w:r>
      <w:r>
        <w:rPr>
          <w:rStyle w:val="11"/>
          <w:rFonts w:ascii="Times New Roman" w:hAnsi="Times New Roman"/>
          <w:b/>
          <w:bCs/>
          <w:sz w:val="24"/>
          <w:szCs w:val="24"/>
          <w:u w:val="single"/>
          <w:lang w:eastAsia="ru-RU"/>
        </w:rPr>
        <w:t>ответ</w:t>
      </w:r>
      <w:r>
        <w:rPr>
          <w:rStyle w:val="13"/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: </w:t>
      </w:r>
      <w:r>
        <w:rPr>
          <w:rStyle w:val="13"/>
          <w:rFonts w:ascii="Times New Roman" w:hAnsi="Times New Roman"/>
          <w:sz w:val="24"/>
          <w:szCs w:val="24"/>
          <w:lang w:eastAsia="ru-RU"/>
        </w:rPr>
        <w:t xml:space="preserve">тяжеловесный, чопорный, помпезный, </w:t>
      </w:r>
      <w:r>
        <w:rPr>
          <w:rStyle w:val="17"/>
          <w:rFonts w:ascii="Times New Roman" w:hAnsi="Times New Roman"/>
          <w:sz w:val="24"/>
          <w:szCs w:val="24"/>
          <w:lang w:eastAsia="ru-RU"/>
        </w:rPr>
        <w:t>воинственный танец-шествие</w:t>
      </w:r>
      <w:r>
        <w:rPr>
          <w:rStyle w:val="13"/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Style w:val="17"/>
          <w:rFonts w:ascii="Times New Roman" w:hAnsi="Times New Roman"/>
          <w:sz w:val="24"/>
          <w:szCs w:val="24"/>
          <w:lang w:eastAsia="ru-RU"/>
        </w:rPr>
        <w:t>размеренное движение</w:t>
      </w:r>
      <w:r>
        <w:rPr>
          <w:rStyle w:val="13"/>
          <w:rFonts w:ascii="Times New Roman" w:hAnsi="Times New Roman"/>
          <w:sz w:val="24"/>
          <w:szCs w:val="24"/>
          <w:lang w:eastAsia="ru-RU"/>
        </w:rPr>
        <w:t xml:space="preserve">, грозный унисон басов, фанфарное соло, музыкальная характеристика враждующих семей, тема вражды, тема злобы, ненависти, образ мстительности, заносчивости, неумолимый и жестокий образ, угрожающая, экспрессивная мелодия, </w:t>
      </w:r>
      <w:r>
        <w:rPr>
          <w:rStyle w:val="17"/>
          <w:rFonts w:ascii="Times New Roman" w:hAnsi="Times New Roman"/>
          <w:sz w:val="24"/>
          <w:szCs w:val="24"/>
          <w:lang w:eastAsia="ru-RU"/>
        </w:rPr>
        <w:t>пунктирный ритм</w:t>
      </w:r>
      <w:r>
        <w:rPr>
          <w:rStyle w:val="13"/>
          <w:rFonts w:ascii="Times New Roman" w:hAnsi="Times New Roman"/>
          <w:sz w:val="24"/>
          <w:szCs w:val="24"/>
          <w:lang w:eastAsia="ru-RU"/>
        </w:rPr>
        <w:t>, дух мрачного средневековья и т.п.</w:t>
      </w:r>
    </w:p>
    <w:p w14:paraId="3F4CD075">
      <w:pPr>
        <w:pStyle w:val="27"/>
        <w:spacing w:before="280" w:beforeAutospacing="0"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8"/>
          <w:rFonts w:ascii="Times New Roman" w:hAnsi="Times New Roman"/>
          <w:b/>
          <w:bCs/>
          <w:sz w:val="28"/>
          <w:szCs w:val="28"/>
          <w:u w:val="single"/>
          <w:lang w:eastAsia="ru-RU"/>
        </w:rPr>
        <w:t>Критерии оценивания:</w:t>
      </w:r>
    </w:p>
    <w:p w14:paraId="444840D4">
      <w:pPr>
        <w:pStyle w:val="25"/>
        <w:spacing w:before="28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участник верно определяет произведение, указывая название и авторов – 2 балла за каждый элемент (максимум в таблице),</w:t>
      </w:r>
    </w:p>
    <w:p w14:paraId="1337CC38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участник дает верное определение термину «опера», приводит пример, указывая произведение и автора – по 2 балла за определение и пример,</w:t>
      </w:r>
    </w:p>
    <w:p w14:paraId="007C9EC3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участник дает верное определение или образную характеристику – 1 балл за каждый элемент, максимально 15 баллов,</w:t>
      </w:r>
    </w:p>
    <w:p w14:paraId="525B5C88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участник оправданно расширяет ответ, использует яркие эмоционально-образные определения – до 3 баллов</w:t>
      </w:r>
    </w:p>
    <w:p w14:paraId="0021401C">
      <w:pPr>
        <w:tabs>
          <w:tab w:val="left" w:pos="7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b/>
          <w:bCs/>
          <w:sz w:val="28"/>
          <w:szCs w:val="28"/>
          <w:u w:val="single"/>
          <w:lang w:eastAsia="ru-RU"/>
        </w:rPr>
        <w:t>Примечание:</w:t>
      </w:r>
    </w:p>
    <w:p w14:paraId="6294A9B4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За орфографические ошибки снимается до 2 баллов, при ошибке в написании имени или названия – 2 балла</w:t>
      </w:r>
    </w:p>
    <w:p w14:paraId="354FA310">
      <w:pPr>
        <w:pStyle w:val="8"/>
        <w:spacing w:before="280" w:beforeAutospacing="0" w:after="0" w:afterAutospacing="0"/>
        <w:ind w:left="720"/>
        <w:jc w:val="both"/>
        <w:rPr>
          <w:b/>
        </w:rPr>
      </w:pPr>
      <w:r>
        <w:rPr>
          <w:b/>
          <w:sz w:val="28"/>
          <w:szCs w:val="28"/>
          <w:u w:val="single"/>
        </w:rPr>
        <w:t>Максимальное количество баллов за 2 задание – 48 баллов</w:t>
      </w:r>
    </w:p>
    <w:p w14:paraId="75E49FF5">
      <w:pPr>
        <w:pStyle w:val="8"/>
        <w:spacing w:before="280" w:beforeAutospacing="0" w:after="0" w:afterAutospacing="0"/>
        <w:ind w:left="720"/>
        <w:jc w:val="both"/>
        <w:rPr>
          <w:b/>
        </w:rPr>
      </w:pPr>
    </w:p>
    <w:p w14:paraId="3C9D7A40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Рассмотрите репродукцию</w:t>
      </w:r>
    </w:p>
    <w:p w14:paraId="5094E4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443865</wp:posOffset>
            </wp:positionH>
            <wp:positionV relativeFrom="paragraph">
              <wp:posOffset>85090</wp:posOffset>
            </wp:positionV>
            <wp:extent cx="1612900" cy="2208530"/>
            <wp:effectExtent l="0" t="0" r="0" b="0"/>
            <wp:wrapNone/>
            <wp:docPr id="1" name="Рисунок 1" descr="https://painteropedia.ru/wp-content/uploads/2014/08/rafael-sikstinskaya-maon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s://painteropedia.ru/wp-content/uploads/2014/08/rafael-sikstinskaya-maonn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12900" cy="2208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AA2019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976D2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8421C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4BBF59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BB462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E5834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EBF767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CACEAF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311D0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E17DAD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8549C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9C7E8C7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261B00B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узнали произведение, напишите его название, автора и время создания. _____________________________________________________________Напишите не менее 15 определений или содержащих их словосочетаний, которые понадобятся для описания запечатлённого на репродукции образа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Назовите три известные произведения этого же автора</w:t>
      </w:r>
    </w:p>
    <w:p w14:paraId="09C5B99C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</w:t>
      </w:r>
    </w:p>
    <w:p w14:paraId="575C3CA5">
      <w:pPr>
        <w:pStyle w:val="27"/>
        <w:spacing w:before="280" w:beforeAutospacing="0" w:after="0" w:afterAutospacing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8"/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Предполагаемый ответ:</w:t>
      </w:r>
    </w:p>
    <w:p w14:paraId="3ACE90CB">
      <w:pPr>
        <w:pStyle w:val="29"/>
        <w:spacing w:before="280" w:beforeAutospacing="0"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4"/>
          <w:szCs w:val="24"/>
          <w:lang w:eastAsia="ru-RU"/>
        </w:rPr>
        <w:t xml:space="preserve">1. Рафаэль Санти (Рафаэль), «Сикстинская мадонна», Высокое Возрождение (Ренессанс, Высокий Ренессанс), XVI в. </w:t>
      </w:r>
    </w:p>
    <w:p w14:paraId="5C2AA7ED">
      <w:pPr>
        <w:pStyle w:val="25"/>
        <w:spacing w:before="28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4"/>
          <w:szCs w:val="24"/>
          <w:lang w:eastAsia="ru-RU"/>
        </w:rPr>
        <w:t>2. Алтарный образ; Дева, держащая на руках благословенное дитя; нежный и одновременно грустный взгляд; мать трепетно и нежно держит сына на руках; оттенок тревоги во взгляде; доверчиво приникший к матери Иисус; идеальный образ Богоматери; простота и изысканность; легкая поступь; предчувствие трагической судьбы сына; потупленный взор и покорная, благоговеющая поза Св. Варвары и т.д.</w:t>
      </w:r>
    </w:p>
    <w:p w14:paraId="21A4A43F">
      <w:pPr>
        <w:pStyle w:val="25"/>
        <w:spacing w:before="280" w:beforeAutospacing="0"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4"/>
          <w:szCs w:val="24"/>
          <w:lang w:eastAsia="ru-RU"/>
        </w:rPr>
        <w:t>3. Мадонна Конестабиле, фреска «Афинская школа», Мадонна со щегленком и т.д.</w:t>
      </w:r>
    </w:p>
    <w:p w14:paraId="5CE8ED5C">
      <w:pPr>
        <w:pStyle w:val="27"/>
        <w:spacing w:beforeAutospacing="0" w:after="0" w:afterAutospacing="0" w:line="240" w:lineRule="auto"/>
        <w:rPr>
          <w:rStyle w:val="18"/>
          <w:rFonts w:ascii="Times New Roman" w:hAnsi="Times New Roman"/>
          <w:b/>
          <w:bCs/>
          <w:sz w:val="28"/>
          <w:szCs w:val="28"/>
          <w:u w:val="single"/>
          <w:lang w:eastAsia="ru-RU"/>
        </w:rPr>
      </w:pPr>
    </w:p>
    <w:p w14:paraId="08CAB0E8">
      <w:pPr>
        <w:pStyle w:val="27"/>
        <w:spacing w:beforeAutospacing="0"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8"/>
          <w:rFonts w:ascii="Times New Roman" w:hAnsi="Times New Roman"/>
          <w:b/>
          <w:bCs/>
          <w:sz w:val="28"/>
          <w:szCs w:val="28"/>
          <w:u w:val="single"/>
          <w:lang w:eastAsia="ru-RU"/>
        </w:rPr>
        <w:t>Критерии оценивания:</w:t>
      </w:r>
    </w:p>
    <w:p w14:paraId="6EA58314">
      <w:pPr>
        <w:pStyle w:val="27"/>
        <w:spacing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участник верно определяет автора произведения, его название, время создания – по 1 баллу за каждый элемент; максимально 3 балла,</w:t>
      </w:r>
    </w:p>
    <w:p w14:paraId="3DFDDE0D">
      <w:pPr>
        <w:pStyle w:val="27"/>
        <w:spacing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участник дает определение или образную характеристику – 1 балл за каждый элемент; максимально 15 баллов,</w:t>
      </w:r>
    </w:p>
    <w:p w14:paraId="338C92E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участник указывает работы автора – 2 балла за каждую; максимально 6 баллов,</w:t>
      </w:r>
    </w:p>
    <w:p w14:paraId="75280CC2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Оправданное расширение ответа – 2 балла.</w:t>
      </w:r>
    </w:p>
    <w:p w14:paraId="21B38E34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b/>
          <w:bCs/>
          <w:sz w:val="28"/>
          <w:szCs w:val="28"/>
          <w:u w:val="single"/>
          <w:lang w:eastAsia="ru-RU"/>
        </w:rPr>
        <w:t>Примечание:</w:t>
      </w:r>
    </w:p>
    <w:p w14:paraId="1E1A07A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За орфографические ошибки снимается до 2 баллов, при ошибке в написании имени или названия – 2 балла</w:t>
      </w:r>
    </w:p>
    <w:p w14:paraId="49F722AE">
      <w:pPr>
        <w:pStyle w:val="8"/>
        <w:spacing w:before="280" w:beforeAutospacing="0" w:after="0" w:afterAutospacing="0"/>
        <w:ind w:left="720"/>
        <w:jc w:val="both"/>
        <w:rPr>
          <w:b/>
        </w:rPr>
      </w:pPr>
      <w:r>
        <w:rPr>
          <w:b/>
          <w:sz w:val="28"/>
          <w:szCs w:val="28"/>
          <w:u w:val="single"/>
        </w:rPr>
        <w:t>Максимальное количество баллов за 3 задание – 26 баллов</w:t>
      </w:r>
    </w:p>
    <w:p w14:paraId="5A419DB6">
      <w:pPr>
        <w:pStyle w:val="8"/>
        <w:spacing w:before="280" w:beforeAutospacing="0" w:after="0" w:afterAutospacing="0"/>
        <w:ind w:left="1428"/>
        <w:jc w:val="both"/>
        <w:rPr>
          <w:b/>
        </w:rPr>
      </w:pPr>
    </w:p>
    <w:p w14:paraId="6350CDC1">
      <w:pPr>
        <w:pStyle w:val="2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Style w:val="14"/>
          <w:rFonts w:ascii="Times New Roman" w:hAnsi="Times New Roman" w:cs="Times New Roman"/>
          <w:sz w:val="28"/>
          <w:szCs w:val="28"/>
          <w:lang w:eastAsia="ru-RU"/>
        </w:rPr>
        <w:t>ассмотрите и проанализируйте картину В. Васнецова «Иван-Царевич на Сером волке»</w:t>
      </w:r>
    </w:p>
    <w:p w14:paraId="0911B1C6">
      <w:pPr>
        <w:pStyle w:val="27"/>
        <w:spacing w:before="280" w:after="0" w:line="240" w:lineRule="auto"/>
        <w:contextualSpacing/>
        <w:jc w:val="both"/>
        <w:rPr>
          <w:rStyle w:val="14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596265</wp:posOffset>
            </wp:positionH>
            <wp:positionV relativeFrom="paragraph">
              <wp:posOffset>109220</wp:posOffset>
            </wp:positionV>
            <wp:extent cx="1574800" cy="2127250"/>
            <wp:effectExtent l="0" t="0" r="0" b="0"/>
            <wp:wrapNone/>
            <wp:docPr id="2" name="Рисунок 4" descr="https://russkaja-skazka.ru/wp-content/uploads/2016/08/zagrustil-ivan-carevich-seryiy-vo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4" descr="https://russkaja-skazka.ru/wp-content/uploads/2016/08/zagrustil-ivan-carevich-seryiy-vol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212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06362A8">
      <w:pPr>
        <w:pStyle w:val="27"/>
        <w:spacing w:before="280" w:after="0" w:line="240" w:lineRule="auto"/>
        <w:contextualSpacing/>
        <w:jc w:val="both"/>
        <w:rPr>
          <w:rStyle w:val="14"/>
          <w:rFonts w:ascii="Times New Roman" w:hAnsi="Times New Roman" w:cs="Times New Roman"/>
          <w:sz w:val="28"/>
          <w:szCs w:val="28"/>
        </w:rPr>
      </w:pPr>
    </w:p>
    <w:p w14:paraId="70BCE79C">
      <w:pPr>
        <w:pStyle w:val="27"/>
        <w:spacing w:before="280" w:after="0" w:line="240" w:lineRule="auto"/>
        <w:contextualSpacing/>
        <w:jc w:val="both"/>
        <w:rPr>
          <w:rStyle w:val="14"/>
          <w:rFonts w:ascii="Times New Roman" w:hAnsi="Times New Roman" w:cs="Times New Roman"/>
          <w:sz w:val="28"/>
          <w:szCs w:val="28"/>
        </w:rPr>
      </w:pPr>
    </w:p>
    <w:p w14:paraId="481B2464">
      <w:pPr>
        <w:tabs>
          <w:tab w:val="left" w:pos="720"/>
        </w:tabs>
        <w:spacing w:after="0"/>
        <w:ind w:left="720" w:hanging="360"/>
        <w:rPr>
          <w:rStyle w:val="13"/>
          <w:rFonts w:ascii="Times New Roman" w:hAnsi="Times New Roman" w:cs="Times New Roman"/>
          <w:sz w:val="28"/>
          <w:szCs w:val="28"/>
        </w:rPr>
      </w:pPr>
    </w:p>
    <w:p w14:paraId="0B6AFFC9">
      <w:pPr>
        <w:tabs>
          <w:tab w:val="left" w:pos="720"/>
        </w:tabs>
        <w:spacing w:after="0"/>
        <w:ind w:left="720" w:hanging="360"/>
        <w:jc w:val="both"/>
        <w:rPr>
          <w:rStyle w:val="13"/>
          <w:rFonts w:ascii="Times New Roman" w:hAnsi="Times New Roman" w:cs="Times New Roman"/>
          <w:sz w:val="28"/>
          <w:szCs w:val="28"/>
        </w:rPr>
      </w:pPr>
    </w:p>
    <w:p w14:paraId="6F12FD81">
      <w:pPr>
        <w:tabs>
          <w:tab w:val="left" w:pos="720"/>
        </w:tabs>
        <w:spacing w:after="0"/>
        <w:ind w:left="720" w:hanging="360"/>
        <w:jc w:val="both"/>
        <w:rPr>
          <w:rStyle w:val="13"/>
          <w:rFonts w:ascii="Times New Roman" w:hAnsi="Times New Roman" w:cs="Times New Roman"/>
          <w:sz w:val="28"/>
          <w:szCs w:val="28"/>
        </w:rPr>
      </w:pPr>
    </w:p>
    <w:p w14:paraId="406F2D79">
      <w:pPr>
        <w:tabs>
          <w:tab w:val="left" w:pos="720"/>
        </w:tabs>
        <w:spacing w:after="0"/>
        <w:ind w:left="720" w:hanging="360"/>
        <w:jc w:val="both"/>
        <w:rPr>
          <w:rStyle w:val="13"/>
          <w:rFonts w:ascii="Times New Roman" w:hAnsi="Times New Roman" w:cs="Times New Roman"/>
          <w:sz w:val="28"/>
          <w:szCs w:val="28"/>
        </w:rPr>
      </w:pPr>
    </w:p>
    <w:p w14:paraId="09D19D1B">
      <w:pPr>
        <w:tabs>
          <w:tab w:val="left" w:pos="720"/>
        </w:tabs>
        <w:spacing w:after="0"/>
        <w:ind w:left="720" w:hanging="360"/>
        <w:jc w:val="both"/>
        <w:rPr>
          <w:rStyle w:val="13"/>
          <w:rFonts w:ascii="Times New Roman" w:hAnsi="Times New Roman" w:cs="Times New Roman"/>
          <w:sz w:val="28"/>
          <w:szCs w:val="28"/>
        </w:rPr>
      </w:pPr>
    </w:p>
    <w:p w14:paraId="2C7B1302">
      <w:pPr>
        <w:tabs>
          <w:tab w:val="left" w:pos="720"/>
        </w:tabs>
        <w:spacing w:after="0"/>
        <w:ind w:left="720" w:hanging="360"/>
        <w:jc w:val="both"/>
        <w:rPr>
          <w:rStyle w:val="13"/>
          <w:rFonts w:ascii="Times New Roman" w:hAnsi="Times New Roman" w:cs="Times New Roman"/>
          <w:sz w:val="28"/>
          <w:szCs w:val="28"/>
        </w:rPr>
      </w:pPr>
    </w:p>
    <w:p w14:paraId="003FB205">
      <w:pPr>
        <w:tabs>
          <w:tab w:val="left" w:pos="720"/>
        </w:tabs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Опишите общую композицию работы</w:t>
      </w:r>
    </w:p>
    <w:p w14:paraId="62ED8151">
      <w:pPr>
        <w:tabs>
          <w:tab w:val="left" w:pos="720"/>
        </w:tabs>
        <w:spacing w:after="0"/>
        <w:ind w:left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236B303">
      <w:pPr>
        <w:tabs>
          <w:tab w:val="left" w:pos="400"/>
        </w:tabs>
        <w:spacing w:after="0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Назовите значимые запоминающиеся детали, их место в композиции и функции</w:t>
      </w:r>
    </w:p>
    <w:p w14:paraId="4A4D3C6B">
      <w:pPr>
        <w:tabs>
          <w:tab w:val="left" w:pos="400"/>
        </w:tabs>
        <w:spacing w:after="0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6F99A3B">
      <w:pPr>
        <w:tabs>
          <w:tab w:val="left" w:pos="720"/>
        </w:tabs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Определите общее настроение картины</w:t>
      </w:r>
    </w:p>
    <w:p w14:paraId="641F3F1B">
      <w:pPr>
        <w:tabs>
          <w:tab w:val="left" w:pos="720"/>
        </w:tabs>
        <w:spacing w:after="0"/>
        <w:ind w:left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</w:t>
      </w:r>
    </w:p>
    <w:p w14:paraId="6357C949">
      <w:pPr>
        <w:tabs>
          <w:tab w:val="left" w:pos="720"/>
        </w:tabs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Укажите жанр картины и назовите 3 произведения этого же жанра</w:t>
      </w:r>
    </w:p>
    <w:p w14:paraId="184017FF">
      <w:pPr>
        <w:tabs>
          <w:tab w:val="left" w:pos="400"/>
        </w:tabs>
        <w:spacing w:after="0"/>
        <w:ind w:left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</w:t>
      </w:r>
    </w:p>
    <w:p w14:paraId="1EE5625E">
      <w:pPr>
        <w:tabs>
          <w:tab w:val="left" w:pos="720"/>
        </w:tabs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Укажите 3 известные работы этого же художника</w:t>
      </w:r>
    </w:p>
    <w:p w14:paraId="3C38679D">
      <w:pPr>
        <w:tabs>
          <w:tab w:val="left" w:pos="570"/>
        </w:tabs>
        <w:spacing w:after="0"/>
        <w:ind w:left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</w:t>
      </w:r>
    </w:p>
    <w:p w14:paraId="69831BE9">
      <w:pPr>
        <w:pStyle w:val="25"/>
        <w:spacing w:before="28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Предполагаемый ответ:</w:t>
      </w:r>
    </w:p>
    <w:p w14:paraId="4C230F17">
      <w:pPr>
        <w:pStyle w:val="25"/>
        <w:spacing w:before="28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4"/>
          <w:szCs w:val="24"/>
          <w:lang w:eastAsia="ru-RU"/>
        </w:rPr>
        <w:t xml:space="preserve">1. Сквозь мрачный и густой лес, спасаясь от погони, скачет верхом на Сером волке Иван-Царевич вместе с Еленой Прекрасной. Композиция картины вертикальная, но персонажи располагаются на диагональной линии, это и создает ощущение движения. Действие картины происходит на фоне утренней зари, за густыми ветвями деревьев-великанов едва проглядывает серо-лиловое небо. </w:t>
      </w:r>
    </w:p>
    <w:p w14:paraId="3669D161">
      <w:pPr>
        <w:pStyle w:val="27"/>
        <w:spacing w:before="28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7"/>
          <w:rFonts w:ascii="Times New Roman" w:hAnsi="Times New Roman"/>
          <w:sz w:val="24"/>
          <w:szCs w:val="24"/>
          <w:lang w:eastAsia="ru-RU"/>
        </w:rPr>
        <w:t xml:space="preserve">2. Детали. </w:t>
      </w:r>
      <w:r>
        <w:rPr>
          <w:rStyle w:val="13"/>
          <w:rFonts w:ascii="Times New Roman" w:hAnsi="Times New Roman"/>
          <w:sz w:val="24"/>
          <w:szCs w:val="24"/>
          <w:lang w:eastAsia="ru-RU"/>
        </w:rPr>
        <w:t xml:space="preserve">Важной деталью является </w:t>
      </w:r>
      <w:r>
        <w:rPr>
          <w:rStyle w:val="17"/>
          <w:rFonts w:ascii="Times New Roman" w:hAnsi="Times New Roman"/>
          <w:sz w:val="24"/>
          <w:szCs w:val="24"/>
          <w:lang w:eastAsia="ru-RU"/>
        </w:rPr>
        <w:t>цветущая яблоня</w:t>
      </w:r>
      <w:r>
        <w:rPr>
          <w:rStyle w:val="13"/>
          <w:rFonts w:ascii="Times New Roman" w:hAnsi="Times New Roman"/>
          <w:sz w:val="24"/>
          <w:szCs w:val="24"/>
          <w:lang w:eastAsia="ru-RU"/>
        </w:rPr>
        <w:t xml:space="preserve">, неожиданно появляющаяся справа, контрастируя с огромными замшелыми деревьями. Она </w:t>
      </w:r>
      <w:r>
        <w:rPr>
          <w:rStyle w:val="17"/>
          <w:rFonts w:ascii="Times New Roman" w:hAnsi="Times New Roman"/>
          <w:sz w:val="24"/>
          <w:szCs w:val="24"/>
          <w:lang w:eastAsia="ru-RU"/>
        </w:rPr>
        <w:t>символизирует начало новой жизни и любви</w:t>
      </w:r>
      <w:r>
        <w:rPr>
          <w:rStyle w:val="13"/>
          <w:rFonts w:ascii="Times New Roman" w:hAnsi="Times New Roman"/>
          <w:sz w:val="24"/>
          <w:szCs w:val="24"/>
          <w:lang w:eastAsia="ru-RU"/>
        </w:rPr>
        <w:t xml:space="preserve">, она </w:t>
      </w:r>
      <w:r>
        <w:rPr>
          <w:rStyle w:val="17"/>
          <w:rFonts w:ascii="Times New Roman" w:hAnsi="Times New Roman"/>
          <w:sz w:val="24"/>
          <w:szCs w:val="24"/>
          <w:lang w:eastAsia="ru-RU"/>
        </w:rPr>
        <w:t xml:space="preserve">вселяет </w:t>
      </w:r>
      <w:r>
        <w:rPr>
          <w:rStyle w:val="13"/>
          <w:rFonts w:ascii="Times New Roman" w:hAnsi="Times New Roman"/>
          <w:sz w:val="24"/>
          <w:szCs w:val="24"/>
          <w:lang w:eastAsia="ru-RU"/>
        </w:rPr>
        <w:t xml:space="preserve">в зрителя </w:t>
      </w:r>
      <w:r>
        <w:rPr>
          <w:rStyle w:val="17"/>
          <w:rFonts w:ascii="Times New Roman" w:hAnsi="Times New Roman"/>
          <w:sz w:val="24"/>
          <w:szCs w:val="24"/>
          <w:lang w:eastAsia="ru-RU"/>
        </w:rPr>
        <w:t>надежду</w:t>
      </w:r>
      <w:r>
        <w:rPr>
          <w:rStyle w:val="13"/>
          <w:rFonts w:ascii="Times New Roman" w:hAnsi="Times New Roman"/>
          <w:sz w:val="24"/>
          <w:szCs w:val="24"/>
          <w:lang w:eastAsia="ru-RU"/>
        </w:rPr>
        <w:t xml:space="preserve">, что все завершится благополучно. Серебристо-белые цветы дерева перекликаются с нарядом Елены и </w:t>
      </w:r>
      <w:r>
        <w:rPr>
          <w:rStyle w:val="17"/>
          <w:rFonts w:ascii="Times New Roman" w:hAnsi="Times New Roman"/>
          <w:sz w:val="24"/>
          <w:szCs w:val="24"/>
          <w:lang w:eastAsia="ru-RU"/>
        </w:rPr>
        <w:t xml:space="preserve">связывают в единое целое всю цветовую гамму </w:t>
      </w:r>
      <w:r>
        <w:rPr>
          <w:rStyle w:val="13"/>
          <w:rFonts w:ascii="Times New Roman" w:hAnsi="Times New Roman"/>
          <w:sz w:val="24"/>
          <w:szCs w:val="24"/>
          <w:lang w:eastAsia="ru-RU"/>
        </w:rPr>
        <w:t xml:space="preserve">картины. Говорящая деталь – </w:t>
      </w:r>
      <w:r>
        <w:rPr>
          <w:rStyle w:val="17"/>
          <w:rFonts w:ascii="Times New Roman" w:hAnsi="Times New Roman"/>
          <w:sz w:val="24"/>
          <w:szCs w:val="24"/>
          <w:lang w:eastAsia="ru-RU"/>
        </w:rPr>
        <w:t>глаза волка</w:t>
      </w:r>
      <w:r>
        <w:rPr>
          <w:rStyle w:val="13"/>
          <w:rFonts w:ascii="Times New Roman" w:hAnsi="Times New Roman"/>
          <w:sz w:val="24"/>
          <w:szCs w:val="24"/>
          <w:lang w:eastAsia="ru-RU"/>
        </w:rPr>
        <w:t xml:space="preserve">, они выглядят, как человеческие, в его облике отсутствует что-то кровожадное и дикое. Наоборот, </w:t>
      </w:r>
      <w:r>
        <w:rPr>
          <w:rStyle w:val="17"/>
          <w:rFonts w:ascii="Times New Roman" w:hAnsi="Times New Roman"/>
          <w:sz w:val="24"/>
          <w:szCs w:val="24"/>
          <w:lang w:eastAsia="ru-RU"/>
        </w:rPr>
        <w:t xml:space="preserve">образ </w:t>
      </w:r>
      <w:r>
        <w:rPr>
          <w:rStyle w:val="13"/>
          <w:rFonts w:ascii="Times New Roman" w:hAnsi="Times New Roman"/>
          <w:sz w:val="24"/>
          <w:szCs w:val="24"/>
          <w:lang w:eastAsia="ru-RU"/>
        </w:rPr>
        <w:t xml:space="preserve">сказочного волка </w:t>
      </w:r>
      <w:r>
        <w:rPr>
          <w:rStyle w:val="17"/>
          <w:rFonts w:ascii="Times New Roman" w:hAnsi="Times New Roman"/>
          <w:sz w:val="24"/>
          <w:szCs w:val="24"/>
          <w:lang w:eastAsia="ru-RU"/>
        </w:rPr>
        <w:t>полон отваги и преданности</w:t>
      </w:r>
      <w:r>
        <w:rPr>
          <w:rStyle w:val="13"/>
          <w:rFonts w:ascii="Times New Roman" w:hAnsi="Times New Roman"/>
          <w:sz w:val="24"/>
          <w:szCs w:val="24"/>
          <w:lang w:eastAsia="ru-RU"/>
        </w:rPr>
        <w:t xml:space="preserve">. </w:t>
      </w:r>
      <w:r>
        <w:rPr>
          <w:rStyle w:val="17"/>
          <w:rFonts w:ascii="Times New Roman" w:hAnsi="Times New Roman"/>
          <w:sz w:val="24"/>
          <w:szCs w:val="24"/>
          <w:lang w:eastAsia="ru-RU"/>
        </w:rPr>
        <w:t xml:space="preserve">Одежда главных персонажей </w:t>
      </w:r>
      <w:r>
        <w:rPr>
          <w:rStyle w:val="13"/>
          <w:rFonts w:ascii="Times New Roman" w:hAnsi="Times New Roman"/>
          <w:sz w:val="24"/>
          <w:szCs w:val="24"/>
          <w:lang w:eastAsia="ru-RU"/>
        </w:rPr>
        <w:t xml:space="preserve">также обращает на себя внимание, она как будто </w:t>
      </w:r>
      <w:r>
        <w:rPr>
          <w:rStyle w:val="17"/>
          <w:rFonts w:ascii="Times New Roman" w:hAnsi="Times New Roman"/>
          <w:sz w:val="24"/>
          <w:szCs w:val="24"/>
          <w:lang w:eastAsia="ru-RU"/>
        </w:rPr>
        <w:t xml:space="preserve">подчеркивает сказочность </w:t>
      </w:r>
      <w:r>
        <w:rPr>
          <w:rStyle w:val="13"/>
          <w:rFonts w:ascii="Times New Roman" w:hAnsi="Times New Roman"/>
          <w:sz w:val="24"/>
          <w:szCs w:val="24"/>
          <w:lang w:eastAsia="ru-RU"/>
        </w:rPr>
        <w:t xml:space="preserve">происходящего своей яркостью, изысканностью, чистотой, богатством. </w:t>
      </w:r>
    </w:p>
    <w:p w14:paraId="794B3EAC">
      <w:pPr>
        <w:pStyle w:val="27"/>
        <w:spacing w:before="28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4"/>
          <w:szCs w:val="24"/>
          <w:lang w:eastAsia="ru-RU"/>
        </w:rPr>
        <w:t>3. Дремучий лес выглядит зловеще. Картина выполнена в контрастных тонах, подчеркивающих извечную борьбу добра со злом. Темные краски, в которых изображен лес, символизируют злые силы, тревогу и опасность. Яркие цвета, доминирующие в облике главных персонажей, подчеркивают их принадлежность ко всему доброму и светлому.</w:t>
      </w:r>
    </w:p>
    <w:p w14:paraId="1D2658E2">
      <w:pPr>
        <w:pStyle w:val="27"/>
        <w:spacing w:before="280" w:beforeAutospacing="0"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4"/>
          <w:szCs w:val="24"/>
          <w:lang w:eastAsia="ru-RU"/>
        </w:rPr>
        <w:t xml:space="preserve">4. </w:t>
      </w:r>
      <w:r>
        <w:rPr>
          <w:rStyle w:val="17"/>
          <w:rFonts w:ascii="Times New Roman" w:hAnsi="Times New Roman"/>
          <w:sz w:val="24"/>
          <w:szCs w:val="24"/>
          <w:lang w:eastAsia="ru-RU"/>
        </w:rPr>
        <w:t>Мифологический жанр</w:t>
      </w:r>
      <w:r>
        <w:rPr>
          <w:rStyle w:val="13"/>
          <w:rFonts w:ascii="Times New Roman" w:hAnsi="Times New Roman"/>
          <w:sz w:val="24"/>
          <w:szCs w:val="24"/>
          <w:lang w:eastAsia="ru-RU"/>
        </w:rPr>
        <w:t>: В.А. Серов «Похищение Европы», М.А. Врубель «Пан», М.А. Врубель «Демон сидящий»</w:t>
      </w:r>
    </w:p>
    <w:p w14:paraId="78760539">
      <w:pPr>
        <w:pStyle w:val="27"/>
        <w:spacing w:before="280" w:beforeAutospacing="0"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4"/>
          <w:szCs w:val="24"/>
          <w:lang w:eastAsia="ru-RU"/>
        </w:rPr>
        <w:t xml:space="preserve">5. </w:t>
      </w:r>
      <w:r>
        <w:rPr>
          <w:rStyle w:val="17"/>
          <w:rFonts w:ascii="Times New Roman" w:hAnsi="Times New Roman"/>
          <w:sz w:val="24"/>
          <w:szCs w:val="24"/>
          <w:lang w:eastAsia="ru-RU"/>
        </w:rPr>
        <w:t>Картины В.М. Васнецова</w:t>
      </w:r>
      <w:r>
        <w:rPr>
          <w:rStyle w:val="13"/>
          <w:rFonts w:ascii="Times New Roman" w:hAnsi="Times New Roman"/>
          <w:sz w:val="24"/>
          <w:szCs w:val="24"/>
          <w:lang w:eastAsia="ru-RU"/>
        </w:rPr>
        <w:t>: «Аленушка», «Три царевны подземного царства», «Три богатыря»</w:t>
      </w:r>
    </w:p>
    <w:p w14:paraId="3765CF4F">
      <w:pPr>
        <w:pStyle w:val="27"/>
        <w:spacing w:before="280" w:beforeAutospacing="0"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8"/>
          <w:rFonts w:ascii="Times New Roman" w:hAnsi="Times New Roman"/>
          <w:b/>
          <w:bCs/>
          <w:sz w:val="28"/>
          <w:szCs w:val="28"/>
          <w:u w:val="single"/>
          <w:lang w:eastAsia="ru-RU"/>
        </w:rPr>
        <w:t>Критерии оценивания:</w:t>
      </w:r>
    </w:p>
    <w:p w14:paraId="0C92E1EF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- за описание общей композиции – максимум 5 баллов,</w:t>
      </w:r>
    </w:p>
    <w:p w14:paraId="3B43724C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- за описание значимых деталей, их места в композиции и функций – максимум 5 баллов,</w:t>
      </w:r>
    </w:p>
    <w:p w14:paraId="20AB8A5C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- за описание настроения картины, общего эмоционального состояния – максимум 5 баллов,</w:t>
      </w:r>
    </w:p>
    <w:p w14:paraId="0771EA0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- верное указание жанра – 1 балл,</w:t>
      </w:r>
    </w:p>
    <w:p w14:paraId="25CA5199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- верное указание произведений (название и автор) того же жанра – 2 балла за каждое,</w:t>
      </w:r>
    </w:p>
    <w:p w14:paraId="37F458E8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- верное указание других работ того же автора – 1 балл за каждую.</w:t>
      </w:r>
    </w:p>
    <w:p w14:paraId="381C7D38">
      <w:pPr>
        <w:tabs>
          <w:tab w:val="left" w:pos="720"/>
        </w:tabs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b/>
          <w:bCs/>
          <w:sz w:val="28"/>
          <w:szCs w:val="28"/>
          <w:u w:val="single"/>
          <w:lang w:eastAsia="ru-RU"/>
        </w:rPr>
        <w:t>Примечание:</w:t>
      </w:r>
    </w:p>
    <w:p w14:paraId="3CF0117A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За орфографические и грамматические ошибки снимается до 2 баллов, за каждую ошибку в написании имени или названия – 1 балл</w:t>
      </w:r>
    </w:p>
    <w:p w14:paraId="65F69D59">
      <w:pPr>
        <w:pStyle w:val="8"/>
        <w:spacing w:before="280" w:beforeAutospacing="0" w:after="0" w:afterAutospacing="0"/>
        <w:ind w:left="708" w:firstLine="12"/>
        <w:jc w:val="both"/>
        <w:rPr>
          <w:b/>
        </w:rPr>
      </w:pPr>
      <w:r>
        <w:rPr>
          <w:b/>
          <w:sz w:val="28"/>
          <w:szCs w:val="28"/>
          <w:u w:val="single"/>
        </w:rPr>
        <w:t>Максимальное количество баллов за 5 задание – 25 баллов</w:t>
      </w:r>
    </w:p>
    <w:p w14:paraId="648067DF">
      <w:pPr>
        <w:pStyle w:val="8"/>
        <w:spacing w:before="280" w:beforeAutospacing="0" w:after="0" w:afterAutospacing="0"/>
        <w:ind w:left="708" w:firstLine="12"/>
        <w:jc w:val="both"/>
        <w:rPr>
          <w:b/>
        </w:rPr>
      </w:pPr>
    </w:p>
    <w:p w14:paraId="39D04DDC">
      <w:pPr>
        <w:pStyle w:val="2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 w:cs="Times New Roman"/>
          <w:sz w:val="28"/>
          <w:szCs w:val="28"/>
          <w:lang w:eastAsia="ru-RU"/>
        </w:rPr>
        <w:t xml:space="preserve">Соотнесите </w:t>
      </w:r>
      <w:r>
        <w:rPr>
          <w:rStyle w:val="13"/>
          <w:rFonts w:ascii="Times New Roman" w:hAnsi="Times New Roman"/>
          <w:sz w:val="28"/>
          <w:szCs w:val="28"/>
          <w:lang w:eastAsia="ru-RU"/>
        </w:rPr>
        <w:t>авторов, вид искусства и произведения, проставив в таблице соответствующие буквы и цифры</w:t>
      </w:r>
    </w:p>
    <w:tbl>
      <w:tblPr>
        <w:tblStyle w:val="3"/>
        <w:tblW w:w="9980" w:type="dxa"/>
        <w:tblInd w:w="-281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44"/>
        <w:gridCol w:w="36"/>
        <w:gridCol w:w="4053"/>
        <w:gridCol w:w="62"/>
        <w:gridCol w:w="3785"/>
      </w:tblGrid>
      <w:tr w14:paraId="10762F7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28F874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А – литература</w:t>
            </w:r>
          </w:p>
          <w:p w14:paraId="46879C57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 xml:space="preserve">Б – живопись </w:t>
            </w:r>
          </w:p>
          <w:p w14:paraId="26C60D49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В – архитектура</w:t>
            </w:r>
          </w:p>
          <w:p w14:paraId="6A183107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 xml:space="preserve">Г – музыка </w:t>
            </w:r>
          </w:p>
          <w:p w14:paraId="5A1B1D8D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 xml:space="preserve">Д – скульптура </w:t>
            </w:r>
          </w:p>
          <w:p w14:paraId="311369E5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 xml:space="preserve">Е – иконопись </w:t>
            </w:r>
          </w:p>
          <w:p w14:paraId="76263128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 xml:space="preserve">Ж – кино </w:t>
            </w:r>
          </w:p>
          <w:p w14:paraId="5A9FEB59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 xml:space="preserve">З – театр </w:t>
            </w:r>
          </w:p>
        </w:tc>
        <w:tc>
          <w:tcPr>
            <w:tcW w:w="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BD6F76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28125C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 – «Медный всадник»</w:t>
            </w:r>
          </w:p>
          <w:p w14:paraId="4C617D79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2 – «Александр Невский»</w:t>
            </w:r>
          </w:p>
          <w:p w14:paraId="40778116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3 – «Кармен»</w:t>
            </w:r>
          </w:p>
          <w:p w14:paraId="4DF35EAA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4 – «Илиада»</w:t>
            </w:r>
          </w:p>
          <w:p w14:paraId="3370E8C2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5 – «Солярис»</w:t>
            </w:r>
          </w:p>
          <w:p w14:paraId="22796B9D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6 – «Борис Годунов»</w:t>
            </w:r>
          </w:p>
          <w:p w14:paraId="4729CDDA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7 – «Последний день Помпеи»</w:t>
            </w:r>
          </w:p>
          <w:p w14:paraId="47BA5966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8 – Зимний дворец</w:t>
            </w:r>
          </w:p>
        </w:tc>
        <w:tc>
          <w:tcPr>
            <w:tcW w:w="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B7AADB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F90948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9 – «Весна»</w:t>
            </w:r>
          </w:p>
          <w:p w14:paraId="0259217D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10 – «Лунная ночь на Днепре»</w:t>
            </w:r>
          </w:p>
          <w:p w14:paraId="468BD85A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11 – «Гамлет»</w:t>
            </w:r>
          </w:p>
          <w:p w14:paraId="0D43B7C3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12 – «Сказка о золотом петушке»</w:t>
            </w:r>
          </w:p>
          <w:p w14:paraId="1F6544B2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13 – «Руслан и Людмила»</w:t>
            </w:r>
          </w:p>
          <w:p w14:paraId="07E75961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14 – «Мадонна Бенуа»</w:t>
            </w:r>
          </w:p>
          <w:p w14:paraId="3EF2E3C0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15 – «Эгмонт»</w:t>
            </w:r>
          </w:p>
        </w:tc>
      </w:tr>
    </w:tbl>
    <w:p w14:paraId="4A58CED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3"/>
        <w:tblW w:w="7940" w:type="dxa"/>
        <w:tblInd w:w="-45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290"/>
        <w:gridCol w:w="2379"/>
        <w:gridCol w:w="2271"/>
      </w:tblGrid>
      <w:tr w14:paraId="7155B8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3AC915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Автор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D22E29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Вид искусства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6A1022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Произведение</w:t>
            </w:r>
          </w:p>
        </w:tc>
      </w:tr>
      <w:tr w14:paraId="1A06D85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D2BA1E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М. П. Мусоргский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499E44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076877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14:paraId="3B9C565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BBF2C4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С. М. Эйзенштейн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74941C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Ж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C2242C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14:paraId="46A3E1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89E4B4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А. С. Пушкин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CAD317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FAA96B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12, 13</w:t>
            </w:r>
          </w:p>
        </w:tc>
      </w:tr>
      <w:tr w14:paraId="471A42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8099D2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 xml:space="preserve">К. П. Брюллов 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F852F4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6B8783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14:paraId="7B8DA6F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723300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А. А. Тарковский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61CB72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Ж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C4D99C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14:paraId="5677EF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FD86D1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Ж. Бизе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58D78F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D6388F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14:paraId="4F9BC84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85D64B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М. И. Глинка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BAD95B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8CB78E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14:paraId="6B7C15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535345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М. Фальконе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134157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56E2C9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14:paraId="5B9F926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8850F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Л. да Винчи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64AE79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9FA14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14:paraId="6AD4133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36617A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У. Шекспир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095960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З, А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D3AED7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14:paraId="34D0ED0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FAE1EE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С. Боттичелли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FEB223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3E41FC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14:paraId="0E1A28B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EB0868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 xml:space="preserve">Ф. Б. Растрелли 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D42EED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B8E0AD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14:paraId="16C12DF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5B471E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 xml:space="preserve">Л. ван Бетховен 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FA82BC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8B8AC4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14:paraId="479930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7BB430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Гомер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3662C8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231711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14:paraId="3757F18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1B0939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ascii="Times New Roman" w:hAnsi="Times New Roman"/>
                <w:sz w:val="28"/>
                <w:szCs w:val="28"/>
              </w:rPr>
              <w:t>А. О. Куинджи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DE7EBE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A27965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10</w:t>
            </w:r>
          </w:p>
        </w:tc>
      </w:tr>
    </w:tbl>
    <w:p w14:paraId="791A6ED4">
      <w:pPr>
        <w:pStyle w:val="27"/>
        <w:spacing w:before="280" w:beforeAutospacing="0"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/>
          <w:b/>
          <w:bCs/>
          <w:sz w:val="28"/>
          <w:szCs w:val="28"/>
          <w:u w:val="single"/>
          <w:lang w:eastAsia="ru-RU"/>
        </w:rPr>
        <w:t>Критерии оценивания:</w:t>
      </w:r>
    </w:p>
    <w:p w14:paraId="1429B46E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участник верно соотносит авторов, виды искусства и произведения – 2 балла за каждый элемент</w:t>
      </w:r>
    </w:p>
    <w:p w14:paraId="3842424B">
      <w:pPr>
        <w:pStyle w:val="27"/>
        <w:spacing w:before="280" w:beforeAutospacing="0"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9"/>
          <w:rFonts w:ascii="Times New Roman" w:hAnsi="Times New Roman"/>
          <w:b/>
          <w:bCs/>
          <w:sz w:val="28"/>
          <w:szCs w:val="28"/>
          <w:u w:val="single"/>
          <w:lang w:eastAsia="ru-RU"/>
        </w:rPr>
        <w:t xml:space="preserve">Примечание: </w:t>
      </w:r>
    </w:p>
    <w:p w14:paraId="5A829154">
      <w:pPr>
        <w:pStyle w:val="27"/>
        <w:spacing w:before="28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5"/>
          <w:rFonts w:ascii="Times New Roman" w:hAnsi="Times New Roman"/>
          <w:sz w:val="28"/>
          <w:szCs w:val="28"/>
          <w:lang w:eastAsia="ru-RU"/>
        </w:rPr>
        <w:t>творчество У.Шекспира относится к театральному искусству, но если участник фиксирует в графе «Вид искусства» знак А (литература), это тоже можно засчитать как правильный ответ,</w:t>
      </w:r>
    </w:p>
    <w:p w14:paraId="376B3457">
      <w:pPr>
        <w:pStyle w:val="27"/>
        <w:spacing w:before="280" w:beforeAutospacing="0"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5"/>
          <w:rFonts w:ascii="Times New Roman" w:hAnsi="Times New Roman"/>
          <w:sz w:val="28"/>
          <w:szCs w:val="28"/>
          <w:lang w:eastAsia="ru-RU"/>
        </w:rPr>
        <w:t>произведение «Руслан и Людмила» относится и к музыке, и к литературе</w:t>
      </w:r>
    </w:p>
    <w:p w14:paraId="1F4C629A">
      <w:pPr>
        <w:pStyle w:val="27"/>
        <w:spacing w:before="280" w:beforeAutospacing="0"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16"/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Максимальное количество баллов за </w:t>
      </w:r>
      <w:r>
        <w:rPr>
          <w:rStyle w:val="16"/>
          <w:rFonts w:ascii="Times New Roman" w:hAnsi="Times New Roman" w:eastAsia="Times New Roman" w:cs="Times New Roman"/>
          <w:b/>
          <w:sz w:val="28"/>
          <w:szCs w:val="28"/>
          <w:u w:val="single"/>
          <w:lang w:eastAsia="ru-RU"/>
        </w:rPr>
        <w:t>5</w:t>
      </w:r>
      <w:r>
        <w:rPr>
          <w:rStyle w:val="16"/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 задание – 32 балла</w:t>
      </w:r>
    </w:p>
    <w:p w14:paraId="44867C8B">
      <w:pPr>
        <w:spacing w:after="0" w:line="240" w:lineRule="auto"/>
        <w:ind w:left="4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Style w:val="14"/>
          <w:rFonts w:ascii="Times New Roman" w:hAnsi="Times New Roman" w:cs="Times New Roman"/>
          <w:sz w:val="28"/>
          <w:szCs w:val="28"/>
          <w:lang w:eastAsia="ru-RU"/>
        </w:rPr>
        <w:t xml:space="preserve">Даны 12 </w:t>
      </w:r>
      <w:r>
        <w:rPr>
          <w:rStyle w:val="14"/>
          <w:rFonts w:ascii="Times New Roman" w:hAnsi="Times New Roman"/>
          <w:sz w:val="28"/>
          <w:szCs w:val="28"/>
          <w:lang w:eastAsia="ru-RU"/>
        </w:rPr>
        <w:t xml:space="preserve">терминов, связанных с искусством. </w:t>
      </w:r>
      <w:r>
        <w:rPr>
          <w:rStyle w:val="13"/>
          <w:rFonts w:ascii="Times New Roman" w:hAnsi="Times New Roman"/>
          <w:sz w:val="28"/>
          <w:szCs w:val="28"/>
          <w:lang w:eastAsia="ru-RU"/>
        </w:rPr>
        <w:t>Объедините термины в группы. Дайте определение каждой группе.</w:t>
      </w:r>
    </w:p>
    <w:p w14:paraId="4E2BB2B0">
      <w:pPr>
        <w:pStyle w:val="27"/>
        <w:spacing w:before="28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5"/>
          <w:rFonts w:ascii="Times New Roman" w:hAnsi="Times New Roman"/>
          <w:b/>
          <w:bCs/>
          <w:i/>
          <w:iCs/>
          <w:sz w:val="28"/>
          <w:szCs w:val="28"/>
          <w:lang w:eastAsia="ru-RU"/>
        </w:rPr>
        <w:t>Поэма, натюрморт, опера, симфония, ода, сонет, пейзаж, романс, эпиграмма, оратория, портрет, марина</w:t>
      </w:r>
    </w:p>
    <w:tbl>
      <w:tblPr>
        <w:tblStyle w:val="3"/>
        <w:tblW w:w="8919" w:type="dxa"/>
        <w:tblInd w:w="-45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4"/>
        <w:gridCol w:w="4754"/>
        <w:gridCol w:w="3861"/>
      </w:tblGrid>
      <w:tr w14:paraId="7661F5CD"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E8DCA0">
            <w:pPr>
              <w:pStyle w:val="25"/>
              <w:spacing w:before="28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F7E2BB">
            <w:pPr>
              <w:pStyle w:val="25"/>
              <w:spacing w:before="28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sz w:val="28"/>
                <w:szCs w:val="28"/>
              </w:rPr>
              <w:t xml:space="preserve">Ряд 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DA55F5">
            <w:pPr>
              <w:pStyle w:val="25"/>
              <w:spacing w:before="28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b/>
                <w:bCs/>
                <w:sz w:val="28"/>
                <w:szCs w:val="28"/>
              </w:rPr>
              <w:t>Определение</w:t>
            </w:r>
          </w:p>
        </w:tc>
      </w:tr>
      <w:tr w14:paraId="36804C2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9A2E75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8F0FBB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Поэма, ода, сонет, эпиграмма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673FA3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Литературные жанры</w:t>
            </w:r>
          </w:p>
        </w:tc>
      </w:tr>
      <w:tr w14:paraId="52E43E5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6811D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C2E1D0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Натюрморт, пейзаж, портрет, марина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13E552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Жанр живописи, изобразительного искусства</w:t>
            </w:r>
          </w:p>
        </w:tc>
      </w:tr>
      <w:tr w14:paraId="1698107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F0CB8F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E4E0A1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Опера, симфония, романс, оратория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BE9694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ascii="Times New Roman" w:hAnsi="Times New Roman"/>
                <w:sz w:val="28"/>
                <w:szCs w:val="28"/>
              </w:rPr>
              <w:t>Музыкальные жанры</w:t>
            </w:r>
          </w:p>
        </w:tc>
      </w:tr>
    </w:tbl>
    <w:p w14:paraId="700C1649">
      <w:pPr>
        <w:pStyle w:val="27"/>
        <w:spacing w:before="280" w:after="0"/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/>
          <w:b/>
          <w:bCs/>
          <w:sz w:val="28"/>
          <w:szCs w:val="28"/>
          <w:u w:val="single"/>
          <w:lang w:eastAsia="ru-RU"/>
        </w:rPr>
        <w:t>Критерии оценивания:</w:t>
      </w:r>
    </w:p>
    <w:p w14:paraId="2588873A">
      <w:pPr>
        <w:tabs>
          <w:tab w:val="left" w:pos="7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участник верно распределяет понятия и термины по группам – 1 балл за каждый элемент,</w:t>
      </w:r>
    </w:p>
    <w:p w14:paraId="38E05BEE">
      <w:pPr>
        <w:tabs>
          <w:tab w:val="left" w:pos="7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участник верно определяет принцип группировки – 1 балла за каждую</w:t>
      </w:r>
    </w:p>
    <w:p w14:paraId="2D7F31E8">
      <w:pPr>
        <w:tabs>
          <w:tab w:val="left" w:pos="7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b/>
          <w:bCs/>
          <w:sz w:val="28"/>
          <w:szCs w:val="28"/>
          <w:u w:val="single"/>
          <w:lang w:eastAsia="ru-RU"/>
        </w:rPr>
        <w:t>Примечание:</w:t>
      </w:r>
    </w:p>
    <w:p w14:paraId="3D836247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За орфографические ошибки снимается до 2 баллов</w:t>
      </w:r>
    </w:p>
    <w:p w14:paraId="145D1CFC">
      <w:pPr>
        <w:pStyle w:val="8"/>
        <w:spacing w:before="280" w:beforeAutospacing="0" w:after="0" w:afterAutospacing="0"/>
        <w:jc w:val="both"/>
        <w:rPr>
          <w:b/>
        </w:rPr>
      </w:pPr>
      <w:r>
        <w:rPr>
          <w:b/>
          <w:sz w:val="28"/>
          <w:szCs w:val="28"/>
          <w:u w:val="single"/>
        </w:rPr>
        <w:t>Максимальное количество баллов за 6 задание – 15 баллов</w:t>
      </w:r>
    </w:p>
    <w:p w14:paraId="75F04023">
      <w:pPr>
        <w:pStyle w:val="2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оздайте презентацию из 5 слайдов об одном из авторов, чьи произведения использовались в заданиях олимпиады. Постарайтесь максимально полно и ёмко представить найденную информацию о выбранном вами авторе. В каждом слайде разместите изображения и составленный вами текст (не более 5 предложений). Не забывайте делать ссылки на используемые ресурсы и сайты. </w:t>
      </w:r>
    </w:p>
    <w:p w14:paraId="03DBAF54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 7 задания (пятого типа):</w:t>
      </w:r>
    </w:p>
    <w:p w14:paraId="6CBF6985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Участник точно выполняет предложенное техническое задание - по 2 балла за каждый удачно составленный слайд (10 баллов)</w:t>
      </w:r>
    </w:p>
    <w:p w14:paraId="3118ABA9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презентации представлены биографические данные выбранного автора - по 2 балла за каждый значимый факт; не более 10 баллов</w:t>
      </w:r>
    </w:p>
    <w:p w14:paraId="4F383CA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презентации содержатся отсылки к мемориальным местам, музеям и коллекциям, в которых хранятся работы - по 2 балла за каждое значимое называние; не более 10 баллов</w:t>
      </w:r>
    </w:p>
    <w:p w14:paraId="165188D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презентации уделяется внимание анализу произведений - по 2 балла за каждое замечание, связанное с анализом; не более 10 баллов</w:t>
      </w:r>
    </w:p>
    <w:p w14:paraId="49B599AD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Участник рассматривает творчество выбранного художника/композитора/архитектора в соотнесении с особенностями художественно-исторического времени - по 4 балла за каждую особенность времени; не более 20 баллов</w:t>
      </w:r>
    </w:p>
    <w:p w14:paraId="75163E5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 презентации представлен диалог культур, рассмотрена связь произведений выбранного художника/композитора/архитектора с предшествующими или последующими явлениями искусства - по 4 балла за каждое соотнесение; не более 20 баллов</w:t>
      </w:r>
    </w:p>
    <w:p w14:paraId="755FA711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Участник находит интересные, редкие иллюстрации и факты - по 4 балла за каждый интересный и редкий факт; не более 16 баллов. </w:t>
      </w:r>
    </w:p>
    <w:p w14:paraId="3DDD9589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Участник использует авторитетные ресурсы, сайты, библиотеки и делает на них ссылки - 4 балла</w:t>
      </w:r>
    </w:p>
    <w:p w14:paraId="34AEEF5D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Рекомендуемая максимальная оценка за 7 задание ― 100 баллов</w:t>
      </w:r>
    </w:p>
    <w:p w14:paraId="467C0627">
      <w:pPr>
        <w:pStyle w:val="22"/>
        <w:spacing w:after="0" w:line="240" w:lineRule="auto"/>
        <w:ind w:left="144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48FB6E2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6"/>
          <w:szCs w:val="36"/>
          <w:u w:val="single"/>
        </w:rPr>
        <w:t>Общее (максимальное) количество баллов за правильно выполненные задания первого тура — 251 балл</w:t>
      </w:r>
    </w:p>
    <w:p w14:paraId="79470879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AC25C88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62D1ACB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</w:p>
    <w:p w14:paraId="530E5832">
      <w:pPr>
        <w:spacing w:after="0" w:line="240" w:lineRule="auto"/>
        <w:ind w:left="714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Задание в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торого тура – защита домашнего задания </w:t>
      </w:r>
    </w:p>
    <w:p w14:paraId="332678AE">
      <w:pPr>
        <w:spacing w:after="0" w:line="240" w:lineRule="auto"/>
        <w:ind w:left="714"/>
        <w:contextualSpacing/>
        <w:rPr>
          <w:rFonts w:ascii="Times New Roman" w:hAnsi="Times New Roman" w:cs="Times New Roman"/>
          <w:i/>
          <w:sz w:val="28"/>
          <w:szCs w:val="28"/>
        </w:rPr>
      </w:pPr>
    </w:p>
    <w:p w14:paraId="65F7A7DE">
      <w:pPr>
        <w:pStyle w:val="30"/>
        <w:spacing w:after="0" w:line="240" w:lineRule="auto"/>
        <w:ind w:left="714"/>
      </w:pPr>
      <w:r>
        <w:rPr>
          <w:rFonts w:ascii="Times New Roman" w:hAnsi="Times New Roman"/>
          <w:sz w:val="28"/>
          <w:szCs w:val="28"/>
        </w:rPr>
        <w:t xml:space="preserve">Представьте в форме презентации сценарий вечера-концерта, посвящённого  90-летию со дня рождения композитора Геннадия Игоревича Гладкова. Составьте его программу. Включите в неё биографические сведения о композиторе, его творческих заслугах, музыкальные произведения. </w:t>
      </w:r>
    </w:p>
    <w:p w14:paraId="260D2219">
      <w:pPr>
        <w:pStyle w:val="8"/>
        <w:spacing w:beforeAutospacing="0" w:after="0" w:afterAutospacing="0"/>
        <w:ind w:left="708" w:firstLine="12"/>
        <w:rPr>
          <w:b/>
          <w:bCs/>
          <w:sz w:val="28"/>
          <w:szCs w:val="28"/>
          <w:u w:val="single"/>
        </w:rPr>
      </w:pPr>
      <w:bookmarkStart w:id="0" w:name="_GoBack"/>
      <w:bookmarkEnd w:id="0"/>
      <w:r>
        <w:rPr>
          <w:b/>
          <w:bCs/>
          <w:sz w:val="28"/>
          <w:szCs w:val="28"/>
          <w:u w:val="single"/>
        </w:rPr>
        <w:t>Максимальное количество баллов за 8 задание  (задание 2 тура) – 20 баллов, из них:</w:t>
      </w:r>
    </w:p>
    <w:p w14:paraId="4EF48149">
      <w:pPr>
        <w:pStyle w:val="8"/>
        <w:spacing w:beforeAutospacing="0" w:after="0" w:afterAutospacing="0"/>
        <w:ind w:left="708" w:firstLine="1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за грамотный подбор материала – до 5 баллов,</w:t>
      </w:r>
    </w:p>
    <w:p w14:paraId="5A064377">
      <w:pPr>
        <w:pStyle w:val="8"/>
        <w:spacing w:beforeAutospacing="0" w:after="0" w:afterAutospacing="0"/>
        <w:ind w:left="708" w:firstLine="1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за качество выступления – до 5 баллов,</w:t>
      </w:r>
    </w:p>
    <w:p w14:paraId="1260F287">
      <w:pPr>
        <w:pStyle w:val="8"/>
        <w:spacing w:beforeAutospacing="0" w:after="0" w:afterAutospacing="0"/>
        <w:ind w:left="708" w:firstLine="1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за возможность использования материалов проекта в практической деятельности – до 5 баллов,</w:t>
      </w:r>
    </w:p>
    <w:p w14:paraId="399CC79D">
      <w:pPr>
        <w:pStyle w:val="8"/>
        <w:spacing w:beforeAutospacing="0" w:after="0" w:afterAutospacing="0"/>
        <w:ind w:left="708" w:firstLine="12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- за творческий подход к работе над проектом – до 5 баллов.</w:t>
      </w:r>
    </w:p>
    <w:p w14:paraId="455E11F4">
      <w:pPr>
        <w:pStyle w:val="22"/>
        <w:spacing w:after="0" w:line="240" w:lineRule="auto"/>
        <w:jc w:val="both"/>
        <w:rPr>
          <w:rFonts w:ascii="Times New Roman" w:hAnsi="Times New Roman"/>
          <w:b/>
          <w:bCs/>
          <w:sz w:val="32"/>
          <w:szCs w:val="32"/>
        </w:rPr>
      </w:pPr>
    </w:p>
    <w:p w14:paraId="29AFD8CA">
      <w:pPr>
        <w:pStyle w:val="22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Рекомендации по определению победителей и призёров </w:t>
      </w:r>
      <w:r>
        <w:rPr>
          <w:rFonts w:ascii="Times New Roman" w:hAnsi="Times New Roman" w:cs="Times New Roman"/>
          <w:b/>
          <w:sz w:val="32"/>
          <w:szCs w:val="32"/>
        </w:rPr>
        <w:t>школьного этапа Всероссийской олимпиады школьников по искусству:</w:t>
      </w:r>
    </w:p>
    <w:p w14:paraId="23B3FADA">
      <w:pPr>
        <w:pStyle w:val="22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5AF5688B">
      <w:pPr>
        <w:pStyle w:val="22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1 место — 90%-100%</w:t>
      </w:r>
    </w:p>
    <w:p w14:paraId="7D8B20F3">
      <w:pPr>
        <w:pStyle w:val="22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2 место — 76%-89%</w:t>
      </w:r>
    </w:p>
    <w:p w14:paraId="2B7B1B79">
      <w:pPr>
        <w:pStyle w:val="22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3 место — 50%-75%</w:t>
      </w:r>
    </w:p>
    <w:p w14:paraId="74920084">
      <w:pPr>
        <w:pStyle w:val="22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406E53B3">
      <w:pPr>
        <w:pStyle w:val="22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2912FACB">
      <w:pPr>
        <w:pStyle w:val="22"/>
        <w:spacing w:after="0" w:line="240" w:lineRule="auto"/>
        <w:ind w:left="714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A45D100">
      <w:pPr>
        <w:pStyle w:val="22"/>
        <w:spacing w:after="0" w:line="240" w:lineRule="auto"/>
        <w:ind w:left="1077"/>
        <w:jc w:val="both"/>
        <w:rPr>
          <w:rFonts w:ascii="Times New Roman" w:hAnsi="Times New Roman" w:cs="Times New Roman"/>
          <w:sz w:val="28"/>
          <w:szCs w:val="28"/>
        </w:rPr>
      </w:pPr>
    </w:p>
    <w:p w14:paraId="2EB8A714">
      <w:pPr>
        <w:spacing w:after="0" w:line="240" w:lineRule="auto"/>
        <w:ind w:left="71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543E1D6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sectPr>
      <w:pgSz w:w="11906" w:h="16838"/>
      <w:pgMar w:top="1134" w:right="850" w:bottom="854" w:left="1701" w:header="0" w:footer="0" w:gutter="0"/>
      <w:cols w:space="720" w:num="1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Liberation Sans">
    <w:altName w:val="Arial"/>
    <w:panose1 w:val="00000000000000000000"/>
    <w:charset w:val="CC"/>
    <w:family w:val="roman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 New Roman C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 New Roman Greek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720620"/>
    <w:multiLevelType w:val="multilevel"/>
    <w:tmpl w:val="0672062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</w:rPr>
    </w:lvl>
  </w:abstractNum>
  <w:abstractNum w:abstractNumId="1">
    <w:nsid w:val="0A505D9C"/>
    <w:multiLevelType w:val="multilevel"/>
    <w:tmpl w:val="0A505D9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</w:rPr>
    </w:lvl>
  </w:abstractNum>
  <w:abstractNum w:abstractNumId="2">
    <w:nsid w:val="27E83A19"/>
    <w:multiLevelType w:val="multilevel"/>
    <w:tmpl w:val="27E83A1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</w:rPr>
    </w:lvl>
  </w:abstractNum>
  <w:abstractNum w:abstractNumId="3">
    <w:nsid w:val="2B1913B7"/>
    <w:multiLevelType w:val="multilevel"/>
    <w:tmpl w:val="2B1913B7"/>
    <w:lvl w:ilvl="0" w:tentative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51AD9"/>
    <w:multiLevelType w:val="multilevel"/>
    <w:tmpl w:val="49E51AD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</w:rPr>
    </w:lvl>
  </w:abstractNum>
  <w:abstractNum w:abstractNumId="5">
    <w:nsid w:val="64E919A3"/>
    <w:multiLevelType w:val="multilevel"/>
    <w:tmpl w:val="64E919A3"/>
    <w:lvl w:ilvl="0" w:tentative="0">
      <w:start w:val="7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8714FB"/>
    <w:rsid w:val="00105AF3"/>
    <w:rsid w:val="002D4A76"/>
    <w:rsid w:val="00333A7D"/>
    <w:rsid w:val="00563B49"/>
    <w:rsid w:val="008714FB"/>
    <w:rsid w:val="00A95EBB"/>
    <w:rsid w:val="00F0203E"/>
    <w:rsid w:val="00FE57D5"/>
    <w:rsid w:val="2A9C4C10"/>
    <w:rsid w:val="6C1B1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qFormat="1" w:unhideWhenUsed="0" w:uiPriority="0" w:semiHidden="0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Body Text"/>
    <w:basedOn w:val="1"/>
    <w:uiPriority w:val="0"/>
    <w:pPr>
      <w:spacing w:after="140"/>
    </w:pPr>
  </w:style>
  <w:style w:type="paragraph" w:styleId="6">
    <w:name w:val="index heading"/>
    <w:basedOn w:val="1"/>
    <w:qFormat/>
    <w:uiPriority w:val="0"/>
    <w:pPr>
      <w:suppressLineNumbers/>
    </w:pPr>
    <w:rPr>
      <w:rFonts w:cs="Mangal"/>
    </w:rPr>
  </w:style>
  <w:style w:type="paragraph" w:styleId="7">
    <w:name w:val="List"/>
    <w:basedOn w:val="5"/>
    <w:uiPriority w:val="0"/>
    <w:rPr>
      <w:rFonts w:cs="Mangal"/>
    </w:rPr>
  </w:style>
  <w:style w:type="paragraph" w:styleId="8">
    <w:name w:val="Normal (Web)"/>
    <w:basedOn w:val="1"/>
    <w:qFormat/>
    <w:uiPriority w:val="0"/>
    <w:pPr>
      <w:spacing w:beforeAutospacing="1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9">
    <w:name w:val="Table Grid"/>
    <w:basedOn w:val="3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Текст выноски Знак"/>
    <w:basedOn w:val="2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1">
    <w:name w:val="c17"/>
    <w:basedOn w:val="2"/>
    <w:qFormat/>
    <w:uiPriority w:val="0"/>
  </w:style>
  <w:style w:type="character" w:customStyle="1" w:styleId="12">
    <w:name w:val="c0 c11"/>
    <w:basedOn w:val="2"/>
    <w:qFormat/>
    <w:uiPriority w:val="0"/>
  </w:style>
  <w:style w:type="character" w:customStyle="1" w:styleId="13">
    <w:name w:val="c0"/>
    <w:basedOn w:val="2"/>
    <w:qFormat/>
    <w:uiPriority w:val="0"/>
  </w:style>
  <w:style w:type="character" w:customStyle="1" w:styleId="14">
    <w:name w:val="c17 c21"/>
    <w:basedOn w:val="2"/>
    <w:qFormat/>
    <w:uiPriority w:val="0"/>
  </w:style>
  <w:style w:type="character" w:customStyle="1" w:styleId="15">
    <w:name w:val="c0 c21"/>
    <w:basedOn w:val="2"/>
    <w:qFormat/>
    <w:uiPriority w:val="0"/>
  </w:style>
  <w:style w:type="character" w:customStyle="1" w:styleId="16">
    <w:name w:val="c7"/>
    <w:basedOn w:val="2"/>
    <w:qFormat/>
    <w:uiPriority w:val="0"/>
  </w:style>
  <w:style w:type="character" w:customStyle="1" w:styleId="17">
    <w:name w:val="c0 c15"/>
    <w:basedOn w:val="2"/>
    <w:qFormat/>
    <w:uiPriority w:val="0"/>
  </w:style>
  <w:style w:type="character" w:customStyle="1" w:styleId="18">
    <w:name w:val="c17 c15"/>
    <w:basedOn w:val="2"/>
    <w:qFormat/>
    <w:uiPriority w:val="0"/>
  </w:style>
  <w:style w:type="character" w:customStyle="1" w:styleId="19">
    <w:name w:val="c0 c10"/>
    <w:basedOn w:val="2"/>
    <w:qFormat/>
    <w:uiPriority w:val="0"/>
  </w:style>
  <w:style w:type="paragraph" w:customStyle="1" w:styleId="20">
    <w:name w:val="Заголовок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21">
    <w:name w:val="Название объекта1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22">
    <w:name w:val="List Paragraph"/>
    <w:basedOn w:val="1"/>
    <w:qFormat/>
    <w:uiPriority w:val="34"/>
    <w:pPr>
      <w:ind w:left="720"/>
      <w:contextualSpacing/>
    </w:pPr>
  </w:style>
  <w:style w:type="paragraph" w:customStyle="1" w:styleId="23">
    <w:name w:val="Содержимое таблицы"/>
    <w:basedOn w:val="1"/>
    <w:qFormat/>
    <w:uiPriority w:val="0"/>
    <w:pPr>
      <w:suppressLineNumbers/>
    </w:pPr>
  </w:style>
  <w:style w:type="paragraph" w:customStyle="1" w:styleId="24">
    <w:name w:val="c2 c4 c25"/>
    <w:basedOn w:val="1"/>
    <w:qFormat/>
    <w:uiPriority w:val="0"/>
    <w:pPr>
      <w:spacing w:beforeAutospacing="1" w:afterAutospacing="1"/>
    </w:pPr>
  </w:style>
  <w:style w:type="paragraph" w:customStyle="1" w:styleId="25">
    <w:name w:val="c2"/>
    <w:basedOn w:val="1"/>
    <w:qFormat/>
    <w:uiPriority w:val="0"/>
    <w:pPr>
      <w:spacing w:beforeAutospacing="1" w:afterAutospacing="1"/>
    </w:pPr>
  </w:style>
  <w:style w:type="paragraph" w:customStyle="1" w:styleId="26">
    <w:name w:val="c6"/>
    <w:basedOn w:val="1"/>
    <w:qFormat/>
    <w:uiPriority w:val="0"/>
    <w:pPr>
      <w:spacing w:beforeAutospacing="1" w:afterAutospacing="1"/>
    </w:pPr>
  </w:style>
  <w:style w:type="paragraph" w:customStyle="1" w:styleId="27">
    <w:name w:val="c2 c12"/>
    <w:basedOn w:val="1"/>
    <w:qFormat/>
    <w:uiPriority w:val="0"/>
    <w:pPr>
      <w:spacing w:beforeAutospacing="1" w:afterAutospacing="1"/>
    </w:pPr>
  </w:style>
  <w:style w:type="paragraph" w:customStyle="1" w:styleId="28">
    <w:name w:val="Обычная таблица1"/>
    <w:qFormat/>
    <w:uiPriority w:val="0"/>
    <w:rPr>
      <w:rFonts w:ascii="Times New Roman" w:hAnsi="Times New Roman" w:eastAsia="Times New Roman CE" w:cs="Times New Roman Greek"/>
      <w:sz w:val="22"/>
      <w:szCs w:val="24"/>
      <w:lang w:val="ru-RU" w:eastAsia="ru-RU" w:bidi="ar-SA"/>
    </w:rPr>
  </w:style>
  <w:style w:type="paragraph" w:customStyle="1" w:styleId="29">
    <w:name w:val="c2 c32"/>
    <w:basedOn w:val="1"/>
    <w:qFormat/>
    <w:uiPriority w:val="0"/>
    <w:pPr>
      <w:spacing w:beforeAutospacing="1" w:afterAutospacing="1"/>
    </w:pPr>
  </w:style>
  <w:style w:type="paragraph" w:customStyle="1" w:styleId="30">
    <w:name w:val="western"/>
    <w:basedOn w:val="1"/>
    <w:qFormat/>
    <w:uiPriority w:val="0"/>
    <w:pPr>
      <w:spacing w:before="100" w:beforeAutospacing="1" w:after="142" w:line="276" w:lineRule="auto"/>
    </w:pPr>
    <w:rPr>
      <w:rFonts w:ascii="Calibri" w:hAnsi="Calibri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2189</Words>
  <Characters>12479</Characters>
  <Lines>103</Lines>
  <Paragraphs>29</Paragraphs>
  <TotalTime>0</TotalTime>
  <ScaleCrop>false</ScaleCrop>
  <LinksUpToDate>false</LinksUpToDate>
  <CharactersWithSpaces>14639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2020-08-03T18:11:00Z</dcterms:created>
  <dc:creator>chern</dc:creator>
  <cp:lastModifiedBy>natal</cp:lastModifiedBy>
  <dcterms:modified xsi:type="dcterms:W3CDTF">2025-09-24T07:05:56Z</dcterms:modified>
  <dc:title>МЕТОДИЧЕСКИЕ РЕКОМЕНДАЦИИ</dc:title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1049-12.2.0.22549</vt:lpwstr>
  </property>
  <property fmtid="{D5CDD505-2E9C-101B-9397-08002B2CF9AE}" pid="10" name="ICV">
    <vt:lpwstr>0DFA675B8A30471798E41317CF373C4A_12</vt:lpwstr>
  </property>
</Properties>
</file>